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5B" w:rsidRPr="0060385B" w:rsidRDefault="0060385B" w:rsidP="0060385B">
      <w:pPr>
        <w:pStyle w:val="NormalWeb"/>
        <w:spacing w:before="0" w:beforeAutospacing="0" w:afterAutospacing="0"/>
        <w:jc w:val="center"/>
        <w:rPr>
          <w:rFonts w:ascii="Arial" w:hAnsi="Arial" w:cs="Arial"/>
          <w:color w:val="333333"/>
        </w:rPr>
      </w:pPr>
      <w:r w:rsidRPr="0060385B">
        <w:rPr>
          <w:rStyle w:val="Strong"/>
          <w:rFonts w:ascii="Arial" w:hAnsi="Arial" w:cs="Arial"/>
          <w:color w:val="333333"/>
        </w:rPr>
        <w:t>Crisis and Emergency Resources</w:t>
      </w:r>
    </w:p>
    <w:p w:rsidR="0060385B" w:rsidRPr="0060385B" w:rsidRDefault="0060385B" w:rsidP="0060385B">
      <w:pPr>
        <w:pStyle w:val="NormalWeb"/>
        <w:spacing w:before="0" w:beforeAutospacing="0" w:afterAutospacing="0"/>
        <w:jc w:val="center"/>
        <w:rPr>
          <w:rFonts w:ascii="Arial" w:hAnsi="Arial" w:cs="Arial"/>
          <w:color w:val="333333"/>
        </w:rPr>
      </w:pPr>
      <w:r w:rsidRPr="0060385B">
        <w:rPr>
          <w:rStyle w:val="Strong"/>
          <w:rFonts w:ascii="Arial" w:hAnsi="Arial" w:cs="Arial"/>
          <w:color w:val="333333"/>
        </w:rPr>
        <w:t>North Carolina</w:t>
      </w:r>
    </w:p>
    <w:p w:rsidR="0060385B" w:rsidRPr="0060385B" w:rsidRDefault="0060385B" w:rsidP="0060385B">
      <w:pPr>
        <w:pStyle w:val="NormalWeb"/>
        <w:spacing w:before="0" w:beforeAutospacing="0" w:afterAutospacing="0"/>
        <w:jc w:val="center"/>
        <w:rPr>
          <w:rFonts w:ascii="Arial" w:hAnsi="Arial" w:cs="Arial"/>
          <w:color w:val="333333"/>
        </w:rPr>
      </w:pP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National Suicide Prevention Lifeline – 1877.273.8255 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Triangle Suicide Prevention Hope Line and Teen Talk Line – 919.231.4525 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Style w:val="Strong"/>
          <w:rFonts w:ascii="Arial" w:hAnsi="Arial" w:cs="Arial"/>
          <w:color w:val="333333"/>
        </w:rPr>
        <w:t>Chapel Hill / Orange County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•</w:t>
      </w:r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Cardinal Innovation Health Access Line – 1.800.939.5911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•</w:t>
      </w:r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Town of Chapel Hill Crisis Unit – 919.968.2806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•</w:t>
      </w:r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 xml:space="preserve">Freedom House Walk </w:t>
      </w:r>
      <w:proofErr w:type="gramStart"/>
      <w:r w:rsidRPr="0060385B">
        <w:rPr>
          <w:rFonts w:ascii="Arial" w:hAnsi="Arial" w:cs="Arial"/>
          <w:color w:val="333333"/>
        </w:rPr>
        <w:t>In</w:t>
      </w:r>
      <w:proofErr w:type="gramEnd"/>
      <w:r w:rsidRPr="0060385B">
        <w:rPr>
          <w:rFonts w:ascii="Arial" w:hAnsi="Arial" w:cs="Arial"/>
          <w:color w:val="333333"/>
        </w:rPr>
        <w:t xml:space="preserve"> Crisis Services – 919.967.8844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•</w:t>
      </w:r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Freedom House Mobile Crisis Unit (Orange and Person) – 1.877.967.8844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•</w:t>
      </w:r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Orange County Rape Crisis Center – 866.935.4783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•</w:t>
      </w:r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Compass Center for Domestic Violence – 919.929.7122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•</w:t>
      </w:r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UNC Dept. of Psychiatry Crisis Services – can be accessed through UNC ED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•</w:t>
      </w:r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UNC Counseling and Psychological Services (UNC students) –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proofErr w:type="gramStart"/>
      <w:r w:rsidRPr="0060385B">
        <w:rPr>
          <w:rFonts w:ascii="Arial" w:hAnsi="Arial" w:cs="Arial"/>
          <w:color w:val="333333"/>
        </w:rPr>
        <w:t>o</w:t>
      </w:r>
      <w:proofErr w:type="gramEnd"/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Walk in crisis assessment services available on site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proofErr w:type="gramStart"/>
      <w:r w:rsidRPr="0060385B">
        <w:rPr>
          <w:rFonts w:ascii="Arial" w:hAnsi="Arial" w:cs="Arial"/>
          <w:color w:val="333333"/>
        </w:rPr>
        <w:t>o</w:t>
      </w:r>
      <w:proofErr w:type="gramEnd"/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After hours line – 919.966.2281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Style w:val="Strong"/>
          <w:rFonts w:ascii="Arial" w:hAnsi="Arial" w:cs="Arial"/>
          <w:color w:val="333333"/>
        </w:rPr>
        <w:t>Durham County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•</w:t>
      </w:r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Alliance Behavioral Health Access Line – 1.800.510.9132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•</w:t>
      </w:r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Freedom House Recovery Center (mobile unit and walk in crisis assessment services) – 919.797.1865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•</w:t>
      </w:r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Durham Crisis Response Center (crisis line and walk in) – 919.503.6562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•</w:t>
      </w:r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Duke Counseling and Psychological Services (Duke Students)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proofErr w:type="gramStart"/>
      <w:r w:rsidRPr="0060385B">
        <w:rPr>
          <w:rFonts w:ascii="Arial" w:hAnsi="Arial" w:cs="Arial"/>
          <w:color w:val="333333"/>
        </w:rPr>
        <w:t>o</w:t>
      </w:r>
      <w:proofErr w:type="gramEnd"/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Walk in crisis assessment services available on site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proofErr w:type="gramStart"/>
      <w:r w:rsidRPr="0060385B">
        <w:rPr>
          <w:rFonts w:ascii="Arial" w:hAnsi="Arial" w:cs="Arial"/>
          <w:color w:val="333333"/>
        </w:rPr>
        <w:t>o</w:t>
      </w:r>
      <w:proofErr w:type="gramEnd"/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Duke Police – 919.660.1000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proofErr w:type="gramStart"/>
      <w:r w:rsidRPr="0060385B">
        <w:rPr>
          <w:rFonts w:ascii="Arial" w:hAnsi="Arial" w:cs="Arial"/>
          <w:color w:val="333333"/>
        </w:rPr>
        <w:t>o</w:t>
      </w:r>
      <w:proofErr w:type="gramEnd"/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CAPS main line – 919.660.1000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proofErr w:type="gramStart"/>
      <w:r w:rsidRPr="0060385B">
        <w:rPr>
          <w:rFonts w:ascii="Arial" w:hAnsi="Arial" w:cs="Arial"/>
          <w:color w:val="333333"/>
        </w:rPr>
        <w:t>o</w:t>
      </w:r>
      <w:proofErr w:type="gramEnd"/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CAPS after hours line – 919.966.3820 (ask for an Advice Nurse)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Style w:val="Strong"/>
          <w:rFonts w:ascii="Arial" w:hAnsi="Arial" w:cs="Arial"/>
          <w:color w:val="333333"/>
        </w:rPr>
        <w:t>Wake County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•</w:t>
      </w:r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Alliance Behavioral Health Access Line – 1.800.510.9132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•</w:t>
      </w:r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Therapeutic Alternatives (mobile crisis) – 877.626.1772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•</w:t>
      </w:r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>Crisis Stabilization Center (walk in services) – 984.974.4800</w:t>
      </w:r>
    </w:p>
    <w:p w:rsidR="0060385B" w:rsidRPr="0060385B" w:rsidRDefault="0060385B" w:rsidP="0060385B">
      <w:pPr>
        <w:pStyle w:val="NormalWeb"/>
        <w:spacing w:before="0" w:beforeAutospacing="0" w:afterAutospacing="0"/>
        <w:rPr>
          <w:rFonts w:ascii="Arial" w:hAnsi="Arial" w:cs="Arial"/>
          <w:color w:val="333333"/>
        </w:rPr>
      </w:pPr>
      <w:r w:rsidRPr="0060385B">
        <w:rPr>
          <w:rFonts w:ascii="Arial" w:hAnsi="Arial" w:cs="Arial"/>
          <w:color w:val="333333"/>
        </w:rPr>
        <w:t>•</w:t>
      </w:r>
      <w:r w:rsidRPr="0060385B">
        <w:rPr>
          <w:rStyle w:val="apple-tab-span"/>
          <w:rFonts w:ascii="Arial" w:hAnsi="Arial" w:cs="Arial"/>
          <w:color w:val="333333"/>
        </w:rPr>
        <w:t xml:space="preserve"> </w:t>
      </w:r>
      <w:r w:rsidRPr="0060385B">
        <w:rPr>
          <w:rFonts w:ascii="Arial" w:hAnsi="Arial" w:cs="Arial"/>
          <w:color w:val="333333"/>
        </w:rPr>
        <w:t xml:space="preserve">UNC Healthcare at </w:t>
      </w:r>
      <w:proofErr w:type="spellStart"/>
      <w:r w:rsidRPr="0060385B">
        <w:rPr>
          <w:rFonts w:ascii="Arial" w:hAnsi="Arial" w:cs="Arial"/>
          <w:color w:val="333333"/>
        </w:rPr>
        <w:t>Wakebrook</w:t>
      </w:r>
      <w:proofErr w:type="spellEnd"/>
      <w:r w:rsidRPr="0060385B">
        <w:rPr>
          <w:rFonts w:ascii="Arial" w:hAnsi="Arial" w:cs="Arial"/>
          <w:color w:val="333333"/>
        </w:rPr>
        <w:t xml:space="preserve"> (walk in services) – 919.250.1260</w:t>
      </w:r>
    </w:p>
    <w:p w:rsidR="00902471" w:rsidRPr="0060385B" w:rsidRDefault="00902471">
      <w:pPr>
        <w:rPr>
          <w:rFonts w:ascii="Arial" w:hAnsi="Arial" w:cs="Arial"/>
          <w:sz w:val="24"/>
          <w:szCs w:val="24"/>
        </w:rPr>
      </w:pPr>
    </w:p>
    <w:sectPr w:rsidR="00902471" w:rsidRPr="0060385B" w:rsidSect="0090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85B"/>
    <w:rsid w:val="0060385B"/>
    <w:rsid w:val="00902471"/>
    <w:rsid w:val="00FB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85B"/>
    <w:rPr>
      <w:b/>
      <w:bCs/>
    </w:rPr>
  </w:style>
  <w:style w:type="character" w:customStyle="1" w:styleId="apple-tab-span">
    <w:name w:val="apple-tab-span"/>
    <w:basedOn w:val="DefaultParagraphFont"/>
    <w:rsid w:val="00603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Hidalgo</dc:creator>
  <cp:lastModifiedBy>Priscilla Hidalgo</cp:lastModifiedBy>
  <cp:revision>2</cp:revision>
  <dcterms:created xsi:type="dcterms:W3CDTF">2020-08-01T20:48:00Z</dcterms:created>
  <dcterms:modified xsi:type="dcterms:W3CDTF">2020-08-01T20:48:00Z</dcterms:modified>
</cp:coreProperties>
</file>